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3B" w:rsidRPr="00345EC0" w:rsidRDefault="0070043B" w:rsidP="0070043B">
      <w:pPr>
        <w:ind w:left="-108" w:right="-108"/>
        <w:jc w:val="center"/>
        <w:rPr>
          <w:rFonts w:ascii="Times New Roman" w:hAnsi="Times New Roman" w:cs="Times New Roman"/>
          <w:b/>
          <w:sz w:val="28"/>
          <w:szCs w:val="28"/>
        </w:rPr>
      </w:pPr>
      <w:r w:rsidRPr="00345EC0">
        <w:rPr>
          <w:rFonts w:ascii="Times New Roman" w:hAnsi="Times New Roman" w:cs="Times New Roman"/>
          <w:b/>
          <w:sz w:val="28"/>
          <w:szCs w:val="28"/>
        </w:rPr>
        <w:t>QUY TRÌNH</w:t>
      </w:r>
    </w:p>
    <w:p w:rsidR="0070043B" w:rsidRPr="0070043B" w:rsidRDefault="0070043B" w:rsidP="00345EC0">
      <w:pPr>
        <w:shd w:val="clear" w:color="auto" w:fill="FFFFFF"/>
        <w:spacing w:after="100" w:afterAutospacing="1" w:line="360" w:lineRule="atLeast"/>
        <w:jc w:val="center"/>
        <w:outlineLvl w:val="2"/>
        <w:rPr>
          <w:rFonts w:ascii="Times New Roman" w:eastAsia="Times New Roman" w:hAnsi="Times New Roman" w:cs="Times New Roman"/>
          <w:color w:val="1C3691"/>
          <w:sz w:val="28"/>
          <w:szCs w:val="28"/>
        </w:rPr>
      </w:pPr>
      <w:r w:rsidRPr="00345EC0">
        <w:rPr>
          <w:rFonts w:ascii="Times New Roman" w:hAnsi="Times New Roman" w:cs="Times New Roman"/>
          <w:b/>
          <w:bCs/>
          <w:sz w:val="28"/>
          <w:szCs w:val="28"/>
        </w:rPr>
        <w:t>CẤP PHÉP CHO TÀU BIỂN NƯỚC NGOÀI VẬN TẢI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27666">
        <w:rPr>
          <w:rFonts w:ascii="Times New Roman" w:eastAsia="Times New Roman" w:hAnsi="Times New Roman" w:cs="Times New Roman"/>
          <w:b/>
          <w:color w:val="333333"/>
          <w:sz w:val="28"/>
          <w:szCs w:val="28"/>
        </w:rPr>
        <w:t>1. Trình tự thực hiện: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a) Nộp hồ sơ TTHC:</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Đối với trường hợp vận chuyển hàng hóa siêu trường, siêu trọng hoặc các loại hàng hóa khác bằng tàu biển chuyên dùng; giải tỏa hàng hóa, hành khách và hành lý bị ách tắc tại cảng: Chủ tàu hoặc đại lý đại diện cho chủ tàu nước ngoài hoặc pháp nhân Việt Nam thuê tàu từ chủ tàu nước ngoài gửi hồ sơ đề nghị cấp Giấy phép vận tải nội địa đến Cục Hàng hải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Đối với trường hợp phòng chống khắc phục thiên tai, dịch bệnh hoặc cứu trợ nhân đạo khẩn cấp: Chủ tàu hoặc đại lý đại diện cho chủ tàu nước ngoài nộp đề nghị cấp Giấy phép vận tải nội địa đến Cục Hàng hải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Đối với trường hợp vận chuyển hành khách, hành lý từ tàu khách du lịch vào đất liền: Chủ tàu hoặc đại lý đại diện cho chủ tàu nước ngoài nộp đề nghị cấp Giấy phép vận tải nội địa đến Cảng vụ hàng hải tại khu vực mà tàu khách du lịch neo đậu.</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b) Giải quyết TTHC</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Đối với trường hợp vận chuyển hàng hóa siêu trường, siêu trọng hoặc các loại hàng hóa khác bằng tàu biển chuyên dùng; giải tỏa hàng hóa, hành khách và hành lý bị ách tắc tại cảng:</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Cục Hàng hải Việt Nam tiếp nhận, kiểm tra hồ sơ. </w:t>
      </w:r>
      <w:r w:rsidRPr="0070043B">
        <w:rPr>
          <w:rFonts w:ascii="Times New Roman" w:eastAsia="Times New Roman" w:hAnsi="Times New Roman" w:cs="Times New Roman"/>
          <w:color w:val="333333"/>
          <w:sz w:val="28"/>
          <w:szCs w:val="28"/>
          <w:shd w:val="clear" w:color="auto" w:fill="FFFFFF"/>
        </w:rPr>
        <w:t>Trường hợp</w:t>
      </w:r>
      <w:r w:rsidRPr="0070043B">
        <w:rPr>
          <w:rFonts w:ascii="Times New Roman" w:eastAsia="Times New Roman" w:hAnsi="Times New Roman" w:cs="Times New Roman"/>
          <w:color w:val="333333"/>
          <w:sz w:val="28"/>
          <w:szCs w:val="28"/>
        </w:rPr>
        <w:t> hồ sơ nhận trực tiếp, cán bộ nhận hồ sơ phải kiểm tra và thông báo rõ cho người nộp những nội dung cần bổ sung, sửa đổi (nếu có). Trường hợp hồ sơ nhận qua hệ thống bưu chính còn thiếu, trong thời hạn 02 (hai) ngày làm việc kể từ ngày nhận hồ sơ, Cục Hàng hải Việt Nam thông báo rõ nội dung cần bổ sung, sửa đổi;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07 (bảy) ngày làm việc, kể từ ngày nhận hồ sơ đầy đủ, Cục Hàng hải Việt Nam thẩm định hồ sơ đề nghị cấp phép vận tải biển nội địa đồng thời đăng tải trên trang thông tin điện tử của Cục Hàng hải Việt Nam để lấy ý kiến rộng rãi, lập báo cáo thẩm định trình Bộ Giao thông vận tải xem xét, quyết định;</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03 (ba) ngày làm việc, kể từ ngày nhận được hồ sơ thẩm định của Cục Hàng hải Việt Nam, Bộ Giao thông vận tải xem xét, cấp Giấy phép vận tải biển nội địa theo mẫu. Trường hợp không cấp Giấy phép vận tải biển nội địa, Bộ Giao thông vận tải phải trả lời bằng văn bản và nêu rõ lý do;</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Bộ Giao thông vận tải trả kết quả qua hệ thống bưu chính hoặc hình thức phù hợp khác đến chủ tàu hoặc đại lý đại diện cho chủ tàu; đồng thời sao gửi đến Bộ Công an, Bộ Quốc phòng, Bộ Tài chính, Cục Hàng hải Việt Nam để phối hợp quản lý, theo dõi.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lastRenderedPageBreak/>
        <w:t>- Đối với trường hợp phòng chống khắc phục thiên tai, dịch bệnh hoặc cứu trợ nhân đạo khẩn cấp</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Cục Hàng hải Việt Nam tiếp nhận, kiểm tra hồ sơ. Trường hợp hồ sơ nhận trực tiếp, cán bộ nhận hồ sơ phải kiểm tra và thông báo rõ cho người nộp những nội dung cần bổ sung, sửa đổi (nếu có). Trường hợp hồ sơ nhận qua hệ thống bưu chính còn thiếu, </w:t>
      </w:r>
      <w:r w:rsidRPr="0070043B">
        <w:rPr>
          <w:rFonts w:ascii="Times New Roman" w:eastAsia="Times New Roman" w:hAnsi="Times New Roman" w:cs="Times New Roman"/>
          <w:color w:val="333333"/>
          <w:sz w:val="28"/>
          <w:szCs w:val="28"/>
          <w:shd w:val="clear" w:color="auto" w:fill="FFFFFF"/>
        </w:rPr>
        <w:t>trong</w:t>
      </w:r>
      <w:r w:rsidRPr="0070043B">
        <w:rPr>
          <w:rFonts w:ascii="Times New Roman" w:eastAsia="Times New Roman" w:hAnsi="Times New Roman" w:cs="Times New Roman"/>
          <w:color w:val="333333"/>
          <w:sz w:val="28"/>
          <w:szCs w:val="28"/>
        </w:rPr>
        <w:t> thời hạn 01 (một) ngày làm việc kể từ ngày nhận hồ sơ, Cục Hàng hải Việt Nam thông báo rõ nội dung cần bổ sung, sửa đổi;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02 (hai) ngày làm việc, kể từ ngày nhận được hồ sơ đầy đủ, Cục Hàng hải Việt Nam thẩm định hồ sơ, lập báo cáo thẩm định trình Bộ Giao thông vận tải xem xét, quyết định;</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01 (một) ngày làm việc, kể từ ngày nhận được hồ sơ thẩm định của Cục Hàng hải Việt Nam, Bộ Giao thông vận tải xem xét, cấp Giấy phép vận tải biển nội địa theo mẫu. Trường hợp không cấp Giấy phép vận tải biển nội địa, Bộ Giao thông vận tải phải trả lời bằng </w:t>
      </w:r>
      <w:r w:rsidRPr="0070043B">
        <w:rPr>
          <w:rFonts w:ascii="Times New Roman" w:eastAsia="Times New Roman" w:hAnsi="Times New Roman" w:cs="Times New Roman"/>
          <w:color w:val="333333"/>
          <w:sz w:val="28"/>
          <w:szCs w:val="28"/>
          <w:shd w:val="clear" w:color="auto" w:fill="FFFFFF"/>
        </w:rPr>
        <w:t>văn</w:t>
      </w:r>
      <w:r w:rsidRPr="0070043B">
        <w:rPr>
          <w:rFonts w:ascii="Times New Roman" w:eastAsia="Times New Roman" w:hAnsi="Times New Roman" w:cs="Times New Roman"/>
          <w:color w:val="333333"/>
          <w:sz w:val="28"/>
          <w:szCs w:val="28"/>
        </w:rPr>
        <w:t> bản và nêu rõ lý do;</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Bộ Giao thông vận tải trả </w:t>
      </w:r>
      <w:r w:rsidRPr="0070043B">
        <w:rPr>
          <w:rFonts w:ascii="Times New Roman" w:eastAsia="Times New Roman" w:hAnsi="Times New Roman" w:cs="Times New Roman"/>
          <w:color w:val="333333"/>
          <w:sz w:val="28"/>
          <w:szCs w:val="28"/>
          <w:shd w:val="clear" w:color="auto" w:fill="FFFFFF"/>
        </w:rPr>
        <w:t>kết</w:t>
      </w:r>
      <w:r w:rsidRPr="0070043B">
        <w:rPr>
          <w:rFonts w:ascii="Times New Roman" w:eastAsia="Times New Roman" w:hAnsi="Times New Roman" w:cs="Times New Roman"/>
          <w:color w:val="333333"/>
          <w:sz w:val="28"/>
          <w:szCs w:val="28"/>
        </w:rPr>
        <w:t> quả qua hệ thống bưu chính hoặc hình thức phù hợp khác đến chủ tàu hoặc đại lý đại diện cho chủ tàu; đồng thời sao gửi đến Bộ Công an, Bộ Quốc phòng, Bộ Tài chính, Cục Hàng hải Việt Nam để phối hợp quản lý, theo dõi.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Đối với trường hợp vận chuyển hành khách, hành lý từ tàu khách du lịch vào đất liền: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Cảng vụ Hàng hải tiếp nhận, kiểm tra hồ sơ. Trường hợp hồ sơ nhận trực tiếp, cán bộ nhận hồ sơ phải kiểm tra và thông báo rõ cho người nộp những nội dung cần </w:t>
      </w:r>
      <w:r w:rsidRPr="0070043B">
        <w:rPr>
          <w:rFonts w:ascii="Times New Roman" w:eastAsia="Times New Roman" w:hAnsi="Times New Roman" w:cs="Times New Roman"/>
          <w:color w:val="333333"/>
          <w:sz w:val="28"/>
          <w:szCs w:val="28"/>
          <w:shd w:val="clear" w:color="auto" w:fill="FFFFFF"/>
        </w:rPr>
        <w:t>bổ sung</w:t>
      </w:r>
      <w:r w:rsidRPr="0070043B">
        <w:rPr>
          <w:rFonts w:ascii="Times New Roman" w:eastAsia="Times New Roman" w:hAnsi="Times New Roman" w:cs="Times New Roman"/>
          <w:color w:val="333333"/>
          <w:sz w:val="28"/>
          <w:szCs w:val="28"/>
        </w:rPr>
        <w:t>, sửa đổi (nếu có). Trường hợp hồ sơ nhận qua hệ thống bưu chính còn thiếu, trong thời hạn 01 (một) ngày làm việc kể từ ngày nhận hồ sơ, Cảng vụ Hàng hải thông báo rõ nội dung cần </w:t>
      </w:r>
      <w:r w:rsidRPr="0070043B">
        <w:rPr>
          <w:rFonts w:ascii="Times New Roman" w:eastAsia="Times New Roman" w:hAnsi="Times New Roman" w:cs="Times New Roman"/>
          <w:color w:val="333333"/>
          <w:sz w:val="28"/>
          <w:szCs w:val="28"/>
          <w:shd w:val="clear" w:color="auto" w:fill="FFFFFF"/>
        </w:rPr>
        <w:t>bổ sung</w:t>
      </w:r>
      <w:r w:rsidRPr="0070043B">
        <w:rPr>
          <w:rFonts w:ascii="Times New Roman" w:eastAsia="Times New Roman" w:hAnsi="Times New Roman" w:cs="Times New Roman"/>
          <w:color w:val="333333"/>
          <w:sz w:val="28"/>
          <w:szCs w:val="28"/>
        </w:rPr>
        <w:t>, sửa đổi;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01 (một) ngày làm </w:t>
      </w:r>
      <w:r w:rsidRPr="0070043B">
        <w:rPr>
          <w:rFonts w:ascii="Times New Roman" w:eastAsia="Times New Roman" w:hAnsi="Times New Roman" w:cs="Times New Roman"/>
          <w:color w:val="333333"/>
          <w:sz w:val="28"/>
          <w:szCs w:val="28"/>
          <w:shd w:val="clear" w:color="auto" w:fill="FFFFFF"/>
        </w:rPr>
        <w:t>việc</w:t>
      </w:r>
      <w:r w:rsidRPr="0070043B">
        <w:rPr>
          <w:rFonts w:ascii="Times New Roman" w:eastAsia="Times New Roman" w:hAnsi="Times New Roman" w:cs="Times New Roman"/>
          <w:color w:val="333333"/>
          <w:sz w:val="28"/>
          <w:szCs w:val="28"/>
        </w:rPr>
        <w:t>, kể từ ngày nhận được hồ sơ đầy đủ, Cảng vụ Hàng hải thẩm định hồ sơ, </w:t>
      </w:r>
      <w:r w:rsidRPr="0070043B">
        <w:rPr>
          <w:rFonts w:ascii="Times New Roman" w:eastAsia="Times New Roman" w:hAnsi="Times New Roman" w:cs="Times New Roman"/>
          <w:color w:val="333333"/>
          <w:sz w:val="28"/>
          <w:szCs w:val="28"/>
          <w:shd w:val="clear" w:color="auto" w:fill="FFFFFF"/>
        </w:rPr>
        <w:t>cấp</w:t>
      </w:r>
      <w:r w:rsidRPr="0070043B">
        <w:rPr>
          <w:rFonts w:ascii="Times New Roman" w:eastAsia="Times New Roman" w:hAnsi="Times New Roman" w:cs="Times New Roman"/>
          <w:color w:val="333333"/>
          <w:sz w:val="28"/>
          <w:szCs w:val="28"/>
        </w:rPr>
        <w:t> Giấy phép vận tải biển nội địa theo mẫu. Trường hợp không </w:t>
      </w:r>
      <w:r w:rsidRPr="0070043B">
        <w:rPr>
          <w:rFonts w:ascii="Times New Roman" w:eastAsia="Times New Roman" w:hAnsi="Times New Roman" w:cs="Times New Roman"/>
          <w:color w:val="333333"/>
          <w:sz w:val="28"/>
          <w:szCs w:val="28"/>
          <w:shd w:val="clear" w:color="auto" w:fill="FFFFFF"/>
        </w:rPr>
        <w:t>cấp</w:t>
      </w:r>
      <w:r w:rsidRPr="0070043B">
        <w:rPr>
          <w:rFonts w:ascii="Times New Roman" w:eastAsia="Times New Roman" w:hAnsi="Times New Roman" w:cs="Times New Roman"/>
          <w:color w:val="333333"/>
          <w:sz w:val="28"/>
          <w:szCs w:val="28"/>
        </w:rPr>
        <w:t> Giấy phép vận tải biển nội địa phải trả lời bằng </w:t>
      </w:r>
      <w:r w:rsidRPr="0070043B">
        <w:rPr>
          <w:rFonts w:ascii="Times New Roman" w:eastAsia="Times New Roman" w:hAnsi="Times New Roman" w:cs="Times New Roman"/>
          <w:color w:val="333333"/>
          <w:sz w:val="28"/>
          <w:szCs w:val="28"/>
          <w:shd w:val="clear" w:color="auto" w:fill="FFFFFF"/>
        </w:rPr>
        <w:t>văn</w:t>
      </w:r>
      <w:r w:rsidRPr="0070043B">
        <w:rPr>
          <w:rFonts w:ascii="Times New Roman" w:eastAsia="Times New Roman" w:hAnsi="Times New Roman" w:cs="Times New Roman"/>
          <w:color w:val="333333"/>
          <w:sz w:val="28"/>
          <w:szCs w:val="28"/>
        </w:rPr>
        <w:t> bản và nêu rõ lý do;</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Cảng vụ Hàng hải trả kết quả trực tiếp hoặc qua hệ thống bưu chính hoặc hình thức </w:t>
      </w:r>
      <w:r w:rsidRPr="0070043B">
        <w:rPr>
          <w:rFonts w:ascii="Times New Roman" w:eastAsia="Times New Roman" w:hAnsi="Times New Roman" w:cs="Times New Roman"/>
          <w:color w:val="333333"/>
          <w:sz w:val="28"/>
          <w:szCs w:val="28"/>
          <w:shd w:val="clear" w:color="auto" w:fill="FFFFFF"/>
        </w:rPr>
        <w:t>phù hợp</w:t>
      </w:r>
      <w:r w:rsidRPr="0070043B">
        <w:rPr>
          <w:rFonts w:ascii="Times New Roman" w:eastAsia="Times New Roman" w:hAnsi="Times New Roman" w:cs="Times New Roman"/>
          <w:color w:val="333333"/>
          <w:sz w:val="28"/>
          <w:szCs w:val="28"/>
        </w:rPr>
        <w:t> khác đến chủ tàu hoặc đại lý đại diện cho chủ tàu; đồng thời sao gửi đến Cục Hàng hải Việt Nam để báo cáo.</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27666">
        <w:rPr>
          <w:rFonts w:ascii="Times New Roman" w:eastAsia="Times New Roman" w:hAnsi="Times New Roman" w:cs="Times New Roman"/>
          <w:b/>
          <w:color w:val="333333"/>
          <w:sz w:val="28"/>
          <w:szCs w:val="28"/>
        </w:rPr>
        <w:t>2.  Cách thức thực hiện: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Nộp hồ sơ và trả kết quả trực tiếp hoặc qua hệ thống bưu chính hoặc hình thức phù hợp khác.</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27666">
        <w:rPr>
          <w:rFonts w:ascii="Times New Roman" w:eastAsia="Times New Roman" w:hAnsi="Times New Roman" w:cs="Times New Roman"/>
          <w:b/>
          <w:color w:val="333333"/>
          <w:sz w:val="28"/>
          <w:szCs w:val="28"/>
        </w:rPr>
        <w:t>3. Thành phần, số lượng hồ sơ:</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a) Thành phần hồ sơ:</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lastRenderedPageBreak/>
        <w:t>- Trường hợp vận chuyển hàng hóa siêu trường, siêu trọng hoặc các loại hàng hóa khác bằng tàu biển chuyên dùng; giải tỏa hàng hóa, hành khách và hành lý bị ách tắc tại cảng, hồ sơ bao gồm: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 Đơn đề nghị theo mẫu;</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+ 01 (một) bản sao Giấy chứng nhận </w:t>
      </w:r>
      <w:r w:rsidRPr="0070043B">
        <w:rPr>
          <w:rFonts w:ascii="Times New Roman" w:eastAsia="Times New Roman" w:hAnsi="Times New Roman" w:cs="Times New Roman"/>
          <w:color w:val="333333"/>
          <w:sz w:val="28"/>
          <w:szCs w:val="28"/>
          <w:shd w:val="clear" w:color="auto" w:fill="FFFFFF"/>
        </w:rPr>
        <w:t>Đăng ký</w:t>
      </w:r>
      <w:r w:rsidRPr="0070043B">
        <w:rPr>
          <w:rFonts w:ascii="Times New Roman" w:eastAsia="Times New Roman" w:hAnsi="Times New Roman" w:cs="Times New Roman"/>
          <w:color w:val="333333"/>
          <w:sz w:val="28"/>
          <w:szCs w:val="28"/>
        </w:rPr>
        <w:t> tàu biển;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+ 01 (một) bộ hồ sơ đăng kiểm tàu biển bao gồm các Giấy chứng nhận về an toàn kỹ thuật và bảo vệ môi trường cấp cho tàu biển (bản sao) theo quy định tại Thông tư số 41/2016/TT-BGTVT ngày 16/12/2016 của Bộ trưởng Bộ Giao thông vận tải </w:t>
      </w:r>
      <w:r w:rsidRPr="0070043B">
        <w:rPr>
          <w:rFonts w:ascii="Times New Roman" w:eastAsia="Times New Roman" w:hAnsi="Times New Roman" w:cs="Times New Roman"/>
          <w:color w:val="333333"/>
          <w:sz w:val="28"/>
          <w:szCs w:val="28"/>
          <w:shd w:val="clear" w:color="auto" w:fill="FFFFFF"/>
        </w:rPr>
        <w:t>quy định</w:t>
      </w:r>
      <w:r w:rsidRPr="0070043B">
        <w:rPr>
          <w:rFonts w:ascii="Times New Roman" w:eastAsia="Times New Roman" w:hAnsi="Times New Roman" w:cs="Times New Roman"/>
          <w:color w:val="333333"/>
          <w:sz w:val="28"/>
          <w:szCs w:val="28"/>
        </w:rPr>
        <w:t> về danh mục Giấy chứng nhận và tài liệu của tàu biển, tàu biển công vụ, tàu ngầm, tàu lặn, kho chứa nổi, giàn di động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+ 01 (một) bản sao từ sổ gốc hoặc bản sao và xuất trình bản chính để đối chiếu hoặc bản sao có chứng thực (đối với trường hợp nộp hồ sơ trực tiếp), bản sao có chứng thực (đối với trường hợp nộp hồ sơ qua bưu điện) một trong các loại giấy tờ sau: Hợp đồng đại lý hoặc Giấy chỉ định đại lý đại diện cho chủ tàu nước ngoài (trong trường hợp tổ chức đề nghị là đại lý đại diện cho chủ tàu nước ngoài) hoặc Hợp đồng thuê tàu giữa chủ tàu nước ngoài với pháp nhân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Trường hợp phòng chống khắc phục thiên tai, dịch bệnh hoặc cứu trợ nhân đạo khẩn cấp, hồ sơ bao gồm: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Công văn của cơ quan nhà nước có </w:t>
      </w:r>
      <w:r w:rsidRPr="0070043B">
        <w:rPr>
          <w:rFonts w:ascii="Times New Roman" w:eastAsia="Times New Roman" w:hAnsi="Times New Roman" w:cs="Times New Roman"/>
          <w:color w:val="333333"/>
          <w:sz w:val="28"/>
          <w:szCs w:val="28"/>
          <w:shd w:val="clear" w:color="auto" w:fill="FFFFFF"/>
        </w:rPr>
        <w:t>thẩm quyền</w:t>
      </w:r>
      <w:r w:rsidRPr="0070043B">
        <w:rPr>
          <w:rFonts w:ascii="Times New Roman" w:eastAsia="Times New Roman" w:hAnsi="Times New Roman" w:cs="Times New Roman"/>
          <w:color w:val="333333"/>
          <w:sz w:val="28"/>
          <w:szCs w:val="28"/>
        </w:rPr>
        <w:t> đề nghị cho tàu nước ngoài vào vận tải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+ 01 (một) bản sao Giấy chứng nhận Đăng ký tàu biển;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+ 01 (một) bộ hồ sơ đăng kiểm tàu biển bao gồm các Giấy chứng nhận về an toàn kỹ thuật và bảo vệ môi trường cấp cho tàu biển (bản sao) theo quy định tại Thông tư số 41/2016/TT-BGTVT ngày 16/12/2016 của Bộ trưởng Bộ Giao thông vận tải quy định về danh mục Giấy chứng nhận và tài liệu của tàu biển, tàu biển công vụ, tàu ngầm, tàu lặn, kho chứa nổi, giàn di động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Trường hợp vận chuyển hành khách, hành lý từ tàu khách du lịch vào đất liền, hồ sơ bao gồm: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Đơn đề nghị theo mẫu;</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+ 01 (một) bản sao Giấy chứng nhận Đăng ký tàu biển;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+ 01 (một) bộ hồ sơ đăng kiểm tàu biển bao gồm các Giấy chứng nhận về an toàn kỹ thuật và bảo vệ môi trường cấp cho tàu biển (bản sao) theo quy định tại Thông tư số 41/2016/TT-BGTVT ngày 16/12/2016 của Bộ trưởng Bộ Giao thông vận tải quy định về danh mục Giấy chứng nhận và tài liệu của tàu biển, tàu biển công vụ, tàu ngầm, tàu lặn, kho chứa nổi, giàn di động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xml:space="preserve">+ 01 (một) bản sao từ sổ gốc hoặc bản sao và xuất trình bản chính để đối chiếu hoặc bản sao có chứng thực (đối với trường hợp nộp hồ sơ trực tiếp), bản sao có chứng </w:t>
      </w:r>
      <w:r w:rsidRPr="0070043B">
        <w:rPr>
          <w:rFonts w:ascii="Times New Roman" w:eastAsia="Times New Roman" w:hAnsi="Times New Roman" w:cs="Times New Roman"/>
          <w:color w:val="333333"/>
          <w:sz w:val="28"/>
          <w:szCs w:val="28"/>
        </w:rPr>
        <w:lastRenderedPageBreak/>
        <w:t>thực (đối với trường hợp nộp hồ sơ qua bưu điện) một trong các loại giấy tờ sau: Hợp đồng đại lý hoặc Giấy chỉ định đại lý đại diện cho chủ tàu nước ngoài (trong trường hợp tổ chức đề nghị là đại lý đại diện cho chủ tàu nước ngoài).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Phương án chi tiết việc thực hiện vận chuyển hành khách và hành lý từ tàu khách du lịch vào </w:t>
      </w:r>
      <w:r w:rsidRPr="0070043B">
        <w:rPr>
          <w:rFonts w:ascii="Times New Roman" w:eastAsia="Times New Roman" w:hAnsi="Times New Roman" w:cs="Times New Roman"/>
          <w:color w:val="333333"/>
          <w:sz w:val="28"/>
          <w:szCs w:val="28"/>
          <w:shd w:val="clear" w:color="auto" w:fill="FFFFFF"/>
        </w:rPr>
        <w:t>đất</w:t>
      </w:r>
      <w:r w:rsidRPr="0070043B">
        <w:rPr>
          <w:rFonts w:ascii="Times New Roman" w:eastAsia="Times New Roman" w:hAnsi="Times New Roman" w:cs="Times New Roman"/>
          <w:color w:val="333333"/>
          <w:sz w:val="28"/>
          <w:szCs w:val="28"/>
        </w:rPr>
        <w:t> liền và ngược lại.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b) Số lượng hồ sơ: 01 (một) bộ.       </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27666">
        <w:rPr>
          <w:rFonts w:ascii="Times New Roman" w:eastAsia="Times New Roman" w:hAnsi="Times New Roman" w:cs="Times New Roman"/>
          <w:b/>
          <w:color w:val="333333"/>
          <w:sz w:val="28"/>
          <w:szCs w:val="28"/>
        </w:rPr>
        <w:t>4. Thời hạn giải quyết:</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Trường hợp vận chuyển hàng hóa siêu trường, siêu trọng hoặc các loại hàng hóa khác bằng tàu biển chuyên dùng; giải tỏa hàng hóa, hành khách và hành lý bị ách tắc tại cảng:</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07 (bảy) ngày làm việc, kể từ ngày nhận hồ sơ đầy đủ, Cục Hàng hải Việt Nam thẩm định hồ sơ đề nghị cấp phép vận tải biển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03 (ba) ngày làm việc, kể từ ngày nhận được hồ sơ thẩm định của Cục Hàng hải Việt Nam, Bộ Giao thông vận tải xem xét, cấp Giấy phép vận tải biển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Trường hợp phòng chống khắc phục thiên tai, dịch bệnh hoặc cứu trợ nhân đạo khẩn cấp:</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02 (hai) ngày làm việc, kể từ ngày nhận được hồ sơ đầy đủ, Cục Hàng hải Việt Nam thẩm định hồ sơ, lập báo cáo thẩm định trình Bộ Giao thông vận tải xem xét, quyết định;</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Trong thời hạn 01 (một) ngày làm việc, kể từ ngày nhận được hồ sơ thẩm định của Cục Hàng hải Việt Nam, Bộ Giao thông vận tải xem xét, cấp Giấy phép vận tải biển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Trường hợp vận chuyển hành khách, hành lý từ tàu khách du lịch vào đất liền: trong thời hạn 01 (một) ngày làm </w:t>
      </w:r>
      <w:r w:rsidRPr="0070043B">
        <w:rPr>
          <w:rFonts w:ascii="Times New Roman" w:eastAsia="Times New Roman" w:hAnsi="Times New Roman" w:cs="Times New Roman"/>
          <w:color w:val="333333"/>
          <w:sz w:val="28"/>
          <w:szCs w:val="28"/>
          <w:shd w:val="clear" w:color="auto" w:fill="FFFFFF"/>
        </w:rPr>
        <w:t>việc</w:t>
      </w:r>
      <w:r w:rsidRPr="0070043B">
        <w:rPr>
          <w:rFonts w:ascii="Times New Roman" w:eastAsia="Times New Roman" w:hAnsi="Times New Roman" w:cs="Times New Roman"/>
          <w:color w:val="333333"/>
          <w:sz w:val="28"/>
          <w:szCs w:val="28"/>
        </w:rPr>
        <w:t>, kể từ ngày nhận được hồ sơ đầy đủ, Cảng vụ Hàng hải thẩm định hồ sơ, </w:t>
      </w:r>
      <w:r w:rsidRPr="0070043B">
        <w:rPr>
          <w:rFonts w:ascii="Times New Roman" w:eastAsia="Times New Roman" w:hAnsi="Times New Roman" w:cs="Times New Roman"/>
          <w:color w:val="333333"/>
          <w:sz w:val="28"/>
          <w:szCs w:val="28"/>
          <w:shd w:val="clear" w:color="auto" w:fill="FFFFFF"/>
        </w:rPr>
        <w:t>cấp</w:t>
      </w:r>
      <w:r w:rsidRPr="0070043B">
        <w:rPr>
          <w:rFonts w:ascii="Times New Roman" w:eastAsia="Times New Roman" w:hAnsi="Times New Roman" w:cs="Times New Roman"/>
          <w:color w:val="333333"/>
          <w:sz w:val="28"/>
          <w:szCs w:val="28"/>
        </w:rPr>
        <w:t> Giấy phép vận tải biển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227666">
        <w:rPr>
          <w:rFonts w:ascii="Times New Roman" w:eastAsia="Times New Roman" w:hAnsi="Times New Roman" w:cs="Times New Roman"/>
          <w:b/>
          <w:color w:val="333333"/>
          <w:sz w:val="28"/>
          <w:szCs w:val="28"/>
        </w:rPr>
        <w:t>5. Đối tượng thực hiện TTHC: </w:t>
      </w:r>
      <w:r w:rsidRPr="0070043B">
        <w:rPr>
          <w:rFonts w:ascii="Times New Roman" w:eastAsia="Times New Roman" w:hAnsi="Times New Roman" w:cs="Times New Roman"/>
          <w:color w:val="333333"/>
          <w:sz w:val="28"/>
          <w:szCs w:val="28"/>
        </w:rPr>
        <w:t>Tổ chức, cá nhân.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5239A">
        <w:rPr>
          <w:rFonts w:ascii="Times New Roman" w:eastAsia="Times New Roman" w:hAnsi="Times New Roman" w:cs="Times New Roman"/>
          <w:b/>
          <w:color w:val="333333"/>
          <w:sz w:val="28"/>
          <w:szCs w:val="28"/>
        </w:rPr>
        <w:t>6. Cơ quan thực hiện TTHC</w:t>
      </w:r>
      <w:r w:rsidRPr="0070043B">
        <w:rPr>
          <w:rFonts w:ascii="Times New Roman" w:eastAsia="Times New Roman" w:hAnsi="Times New Roman" w:cs="Times New Roman"/>
          <w:color w:val="333333"/>
          <w:sz w:val="28"/>
          <w:szCs w:val="28"/>
        </w:rPr>
        <w:t>:</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a) Cơ quan có thẩm quyền quyết định:</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Bộ Giao thông vận tải (đối với trường hợp vận chuyển hàng hóa siêu trường, siêu trọng hoặc các loại hàng hóa khác bằng tàu biển chuyên dùng; giải tỏa hàng hóa, hành khách và hành lý bị ách tắc tại cảng và phòng chống khắc phục thiên tai, dịch bệnh hoặc cứu trợ nhân đạo khẩn cấp).</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pacing w:val="-4"/>
          <w:sz w:val="28"/>
          <w:szCs w:val="28"/>
        </w:rPr>
        <w:t>- Cảng vụ Hàng hải tại khu vực mà tàu khách du lịch vào đất liền (đối với trường hợp vận chuyển hành khách, hành lý từ tàu khách du lịch vào đất liền).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lastRenderedPageBreak/>
        <w:t>b) Cơ quan hoặc người có thẩm quyền được ủy quyền hoặc phân cấp thực hiện (nếu có): Không có;</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c) Cơ quan trực tiếp thực hiện TTHC:</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Bộ Giao thông vận tải;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Cục Hàng hải Việt Nam;</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Các Cảng vụ Hàng hải liên quan.</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d) Cơ quan phối hợp: Không có.</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5239A">
        <w:rPr>
          <w:rFonts w:ascii="Times New Roman" w:eastAsia="Times New Roman" w:hAnsi="Times New Roman" w:cs="Times New Roman"/>
          <w:b/>
          <w:color w:val="333333"/>
          <w:sz w:val="28"/>
          <w:szCs w:val="28"/>
        </w:rPr>
        <w:t>7. Kết quả của việc thực hiện TTHC:</w:t>
      </w:r>
      <w:r w:rsidRPr="0070043B">
        <w:rPr>
          <w:rFonts w:ascii="Times New Roman" w:eastAsia="Times New Roman" w:hAnsi="Times New Roman" w:cs="Times New Roman"/>
          <w:color w:val="333333"/>
          <w:sz w:val="28"/>
          <w:szCs w:val="28"/>
        </w:rPr>
        <w:t>  Giấy phép vận tải biển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a) Thời hạn của Giấy phép vận tải biển nội địa là 01 (một) năm được áp dụng đối với các trường hợp như sau:</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Tàu biển phục vụ 01 (một) cơ sở sản xuất hàng hóa;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Loại tàu biển mà đội tàu biển Việt Nam chưa có.</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b) Thời hạn của Giấy phép vận tải biển nội địa là 06 (sáu) tháng được áp dụng đối với các loại tàu biển khác không thuộc quy định tại mục 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c) Trong trường hợp doanh nghiệp đề xuất thời hạn cho tàu biển nước ngoài vận tải biển nội địa, thời hạn của Giấy phép vận tải biển nội địa được cấp theo đề nghị của doanh nghiệp nhưng không quá 01 (một) năm đối với trường hợp quy định tại mục a, không quá 06 (sáu) tháng đối với trường hợp quy định tại mục b.</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d) Thời hạn của Giấy phép vận tải biển nội địa theo chuyến được áp dụng đối với tàu biển vận chuyển hành khách, hành lý từ tàu khách du lịch vào đất liền và ngược lại.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5239A">
        <w:rPr>
          <w:rFonts w:ascii="Times New Roman" w:eastAsia="Times New Roman" w:hAnsi="Times New Roman" w:cs="Times New Roman"/>
          <w:b/>
          <w:color w:val="333333"/>
          <w:sz w:val="28"/>
          <w:szCs w:val="28"/>
        </w:rPr>
        <w:t>8. Phí, lệ phí:</w:t>
      </w:r>
      <w:r w:rsidRPr="0070043B">
        <w:rPr>
          <w:rFonts w:ascii="Times New Roman" w:eastAsia="Times New Roman" w:hAnsi="Times New Roman" w:cs="Times New Roman"/>
          <w:b/>
          <w:color w:val="333333"/>
          <w:sz w:val="28"/>
          <w:szCs w:val="28"/>
        </w:rPr>
        <w:t> Không có.</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5239A">
        <w:rPr>
          <w:rFonts w:ascii="Times New Roman" w:eastAsia="Times New Roman" w:hAnsi="Times New Roman" w:cs="Times New Roman"/>
          <w:b/>
          <w:color w:val="333333"/>
          <w:sz w:val="28"/>
          <w:szCs w:val="28"/>
        </w:rPr>
        <w:t>9. Tên mẫu đơn, mẫu tờ khai hành chính:</w:t>
      </w:r>
      <w:r w:rsidRPr="0070043B">
        <w:rPr>
          <w:rFonts w:ascii="Times New Roman" w:eastAsia="Times New Roman" w:hAnsi="Times New Roman" w:cs="Times New Roman"/>
          <w:b/>
          <w:color w:val="333333"/>
          <w:sz w:val="28"/>
          <w:szCs w:val="28"/>
        </w:rPr>
        <w:t> </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Đơn đề nghị cấp Giấy phép vận tải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Giấy phép vận tải biển nội địa.</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5239A">
        <w:rPr>
          <w:rFonts w:ascii="Times New Roman" w:eastAsia="Times New Roman" w:hAnsi="Times New Roman" w:cs="Times New Roman"/>
          <w:b/>
          <w:color w:val="333333"/>
          <w:sz w:val="28"/>
          <w:szCs w:val="28"/>
        </w:rPr>
        <w:t>10.  Yêu cầu, điều kiện thực hiện TTHC: </w:t>
      </w:r>
      <w:r w:rsidRPr="0070043B">
        <w:rPr>
          <w:rFonts w:ascii="Times New Roman" w:eastAsia="Times New Roman" w:hAnsi="Times New Roman" w:cs="Times New Roman"/>
          <w:b/>
          <w:color w:val="333333"/>
          <w:sz w:val="28"/>
          <w:szCs w:val="28"/>
        </w:rPr>
        <w:t>Không có.</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5239A">
        <w:rPr>
          <w:rFonts w:ascii="Times New Roman" w:eastAsia="Times New Roman" w:hAnsi="Times New Roman" w:cs="Times New Roman"/>
          <w:b/>
          <w:color w:val="333333"/>
          <w:sz w:val="28"/>
          <w:szCs w:val="28"/>
        </w:rPr>
        <w:t>11. Căn cứ pháp lý của TTHC:</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Bộ luật Hàng hải Việt Nam năm 2015;</w:t>
      </w:r>
    </w:p>
    <w:p w:rsidR="0070043B" w:rsidRPr="0070043B" w:rsidRDefault="001D225D"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0043B" w:rsidRPr="0070043B">
        <w:rPr>
          <w:rFonts w:ascii="Times New Roman" w:eastAsia="Times New Roman" w:hAnsi="Times New Roman" w:cs="Times New Roman"/>
          <w:color w:val="333333"/>
          <w:sz w:val="28"/>
          <w:szCs w:val="28"/>
        </w:rPr>
        <w:t>Thông tư số 50/2016/TT-BGTVT ngày 30/12/2016 của Bộ trưởng Bộ Giao thông vận tải quy định về thủ tục cấp Giấy phép vận tải biển nội địa cho tàu biển nước ngoài.</w:t>
      </w:r>
    </w:p>
    <w:p w:rsidR="0070043B" w:rsidRPr="0070043B" w:rsidRDefault="0070043B" w:rsidP="0070043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70043B">
        <w:rPr>
          <w:rFonts w:ascii="Times New Roman" w:eastAsia="Times New Roman" w:hAnsi="Times New Roman" w:cs="Times New Roman"/>
          <w:color w:val="333333"/>
          <w:sz w:val="28"/>
          <w:szCs w:val="28"/>
        </w:rPr>
        <w:t>- Thông tư số 48/2018/TT-BGTVT ngày 31/8/2018 của Bộ Giao thông vận tải sửa đổi bổ sung một số điều của Thông tư số 50/2016/TT-BGTVT ngày 30/12/2016 của Bộ trưởng Bộ Giao thộng vận tải quy định thủ tục cấp Giấy phép vận tải biển nội địa cho tàu biển nước ngoài.</w:t>
      </w:r>
      <w:bookmarkStart w:id="0" w:name="_GoBack"/>
      <w:bookmarkEnd w:id="0"/>
    </w:p>
    <w:p w:rsidR="009A0D18" w:rsidRPr="0070043B" w:rsidRDefault="009A0D18" w:rsidP="0070043B">
      <w:pPr>
        <w:spacing w:before="120" w:after="120"/>
        <w:ind w:firstLine="567"/>
        <w:rPr>
          <w:rFonts w:ascii="Times New Roman" w:hAnsi="Times New Roman" w:cs="Times New Roman"/>
          <w:sz w:val="28"/>
          <w:szCs w:val="28"/>
        </w:rPr>
      </w:pPr>
    </w:p>
    <w:sectPr w:rsidR="009A0D18" w:rsidRPr="0070043B" w:rsidSect="00CD244D">
      <w:pgSz w:w="12240" w:h="15840"/>
      <w:pgMar w:top="1134" w:right="90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3B"/>
    <w:rsid w:val="001D225D"/>
    <w:rsid w:val="00227666"/>
    <w:rsid w:val="00345EC0"/>
    <w:rsid w:val="0070043B"/>
    <w:rsid w:val="0073031B"/>
    <w:rsid w:val="009A0D18"/>
    <w:rsid w:val="00A82055"/>
    <w:rsid w:val="00CD244D"/>
    <w:rsid w:val="00D5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9549"/>
  <w15:chartTrackingRefBased/>
  <w15:docId w15:val="{740344FA-4EEF-440F-9916-3E1ED208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0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0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0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9983">
      <w:bodyDiv w:val="1"/>
      <w:marLeft w:val="0"/>
      <w:marRight w:val="0"/>
      <w:marTop w:val="0"/>
      <w:marBottom w:val="0"/>
      <w:divBdr>
        <w:top w:val="none" w:sz="0" w:space="0" w:color="auto"/>
        <w:left w:val="none" w:sz="0" w:space="0" w:color="auto"/>
        <w:bottom w:val="none" w:sz="0" w:space="0" w:color="auto"/>
        <w:right w:val="none" w:sz="0" w:space="0" w:color="auto"/>
      </w:divBdr>
      <w:divsChild>
        <w:div w:id="23794197">
          <w:marLeft w:val="0"/>
          <w:marRight w:val="0"/>
          <w:marTop w:val="0"/>
          <w:marBottom w:val="0"/>
          <w:divBdr>
            <w:top w:val="none" w:sz="0" w:space="0" w:color="auto"/>
            <w:left w:val="none" w:sz="0" w:space="0" w:color="auto"/>
            <w:bottom w:val="none" w:sz="0" w:space="0" w:color="auto"/>
            <w:right w:val="none" w:sz="0" w:space="0" w:color="auto"/>
          </w:divBdr>
          <w:divsChild>
            <w:div w:id="1071317382">
              <w:marLeft w:val="0"/>
              <w:marRight w:val="0"/>
              <w:marTop w:val="0"/>
              <w:marBottom w:val="0"/>
              <w:divBdr>
                <w:top w:val="none" w:sz="0" w:space="0" w:color="auto"/>
                <w:left w:val="none" w:sz="0" w:space="0" w:color="auto"/>
                <w:bottom w:val="none" w:sz="0" w:space="0" w:color="auto"/>
                <w:right w:val="none" w:sz="0" w:space="0" w:color="auto"/>
              </w:divBdr>
              <w:divsChild>
                <w:div w:id="399350">
                  <w:marLeft w:val="0"/>
                  <w:marRight w:val="0"/>
                  <w:marTop w:val="0"/>
                  <w:marBottom w:val="0"/>
                  <w:divBdr>
                    <w:top w:val="none" w:sz="0" w:space="0" w:color="auto"/>
                    <w:left w:val="none" w:sz="0" w:space="0" w:color="auto"/>
                    <w:bottom w:val="none" w:sz="0" w:space="0" w:color="auto"/>
                    <w:right w:val="none" w:sz="0" w:space="0" w:color="auto"/>
                  </w:divBdr>
                  <w:divsChild>
                    <w:div w:id="1205868469">
                      <w:marLeft w:val="0"/>
                      <w:marRight w:val="0"/>
                      <w:marTop w:val="0"/>
                      <w:marBottom w:val="0"/>
                      <w:divBdr>
                        <w:top w:val="none" w:sz="0" w:space="0" w:color="auto"/>
                        <w:left w:val="none" w:sz="0" w:space="0" w:color="auto"/>
                        <w:bottom w:val="none" w:sz="0" w:space="0" w:color="auto"/>
                        <w:right w:val="none" w:sz="0" w:space="0" w:color="auto"/>
                      </w:divBdr>
                      <w:divsChild>
                        <w:div w:id="1099760889">
                          <w:marLeft w:val="0"/>
                          <w:marRight w:val="0"/>
                          <w:marTop w:val="0"/>
                          <w:marBottom w:val="0"/>
                          <w:divBdr>
                            <w:top w:val="none" w:sz="0" w:space="0" w:color="auto"/>
                            <w:left w:val="none" w:sz="0" w:space="0" w:color="auto"/>
                            <w:bottom w:val="none" w:sz="0" w:space="0" w:color="auto"/>
                            <w:right w:val="none" w:sz="0" w:space="0" w:color="auto"/>
                          </w:divBdr>
                          <w:divsChild>
                            <w:div w:id="7029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3</cp:revision>
  <dcterms:created xsi:type="dcterms:W3CDTF">2021-03-03T08:09:00Z</dcterms:created>
  <dcterms:modified xsi:type="dcterms:W3CDTF">2021-03-15T01:24:00Z</dcterms:modified>
</cp:coreProperties>
</file>